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731088" w14:textId="34AD58A0" w:rsidR="00B06017" w:rsidRDefault="000C41C9">
      <w:r w:rsidRPr="000C41C9">
        <w:rPr>
          <w:noProof/>
        </w:rPr>
        <w:drawing>
          <wp:inline distT="0" distB="0" distL="0" distR="0" wp14:anchorId="792DB9C1" wp14:editId="51A7FA9C">
            <wp:extent cx="5943600" cy="2951480"/>
            <wp:effectExtent l="0" t="0" r="0" b="1270"/>
            <wp:docPr id="1215651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6514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84042" w14:textId="77777777" w:rsidR="000C41C9" w:rsidRDefault="000C41C9"/>
    <w:p w14:paraId="07DF29C2" w14:textId="2AAE5A7E" w:rsidR="000C41C9" w:rsidRDefault="000C41C9">
      <w:r w:rsidRPr="000C41C9">
        <w:rPr>
          <w:noProof/>
        </w:rPr>
        <w:drawing>
          <wp:inline distT="0" distB="0" distL="0" distR="0" wp14:anchorId="7DD25EB3" wp14:editId="7B2F092C">
            <wp:extent cx="5943600" cy="3194050"/>
            <wp:effectExtent l="0" t="0" r="0" b="6350"/>
            <wp:docPr id="11472879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28790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D7591" w14:textId="77777777" w:rsidR="000C41C9" w:rsidRDefault="000C41C9"/>
    <w:p w14:paraId="48EC36B1" w14:textId="2DE4DA5E" w:rsidR="000C41C9" w:rsidRDefault="000C41C9">
      <w:r w:rsidRPr="000C41C9">
        <w:rPr>
          <w:noProof/>
        </w:rPr>
        <w:lastRenderedPageBreak/>
        <w:drawing>
          <wp:inline distT="0" distB="0" distL="0" distR="0" wp14:anchorId="3F9A03A4" wp14:editId="3D315F1F">
            <wp:extent cx="5943600" cy="2959735"/>
            <wp:effectExtent l="0" t="0" r="0" b="0"/>
            <wp:docPr id="12110405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04050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5784D" w14:textId="77777777" w:rsidR="000C41C9" w:rsidRDefault="000C41C9"/>
    <w:p w14:paraId="4E73A8AB" w14:textId="646E9C45" w:rsidR="000C41C9" w:rsidRDefault="000C41C9">
      <w:r w:rsidRPr="000C41C9">
        <w:rPr>
          <w:noProof/>
        </w:rPr>
        <w:drawing>
          <wp:inline distT="0" distB="0" distL="0" distR="0" wp14:anchorId="026DF0EA" wp14:editId="1A149C3E">
            <wp:extent cx="5943600" cy="2967990"/>
            <wp:effectExtent l="0" t="0" r="0" b="3810"/>
            <wp:docPr id="4745217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52179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08329" w14:textId="77777777" w:rsidR="004327D7" w:rsidRDefault="004327D7"/>
    <w:p w14:paraId="2CC40952" w14:textId="1116822A" w:rsidR="004327D7" w:rsidRDefault="004327D7">
      <w:r w:rsidRPr="004327D7">
        <w:rPr>
          <w:noProof/>
        </w:rPr>
        <w:lastRenderedPageBreak/>
        <w:drawing>
          <wp:inline distT="0" distB="0" distL="0" distR="0" wp14:anchorId="278C4F97" wp14:editId="01744185">
            <wp:extent cx="5943600" cy="2925445"/>
            <wp:effectExtent l="0" t="0" r="0" b="8255"/>
            <wp:docPr id="14952992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29926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FDE60" w14:textId="77777777" w:rsidR="004327D7" w:rsidRDefault="004327D7"/>
    <w:p w14:paraId="52F011AF" w14:textId="26D55F34" w:rsidR="004327D7" w:rsidRDefault="004327D7">
      <w:r w:rsidRPr="004327D7">
        <w:rPr>
          <w:noProof/>
        </w:rPr>
        <w:drawing>
          <wp:inline distT="0" distB="0" distL="0" distR="0" wp14:anchorId="62B21EA9" wp14:editId="553C7172">
            <wp:extent cx="5943600" cy="3273425"/>
            <wp:effectExtent l="0" t="0" r="0" b="3175"/>
            <wp:docPr id="19642386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23863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7690D" w14:textId="77777777" w:rsidR="004327D7" w:rsidRDefault="004327D7"/>
    <w:p w14:paraId="58181D75" w14:textId="0D07157C" w:rsidR="004327D7" w:rsidRDefault="004327D7">
      <w:r w:rsidRPr="004327D7">
        <w:rPr>
          <w:noProof/>
        </w:rPr>
        <w:lastRenderedPageBreak/>
        <w:drawing>
          <wp:inline distT="0" distB="0" distL="0" distR="0" wp14:anchorId="63CFE566" wp14:editId="25712E35">
            <wp:extent cx="5943600" cy="3184525"/>
            <wp:effectExtent l="0" t="0" r="0" b="0"/>
            <wp:docPr id="15741973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19734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D1632" w14:textId="77777777" w:rsidR="000674C4" w:rsidRDefault="000674C4"/>
    <w:p w14:paraId="61AAC36D" w14:textId="77777777" w:rsidR="00BB6E4D" w:rsidRDefault="00BB6E4D"/>
    <w:p w14:paraId="0A0ECD98" w14:textId="1004315F" w:rsidR="00BB6E4D" w:rsidRDefault="00BB6E4D">
      <w:r w:rsidRPr="00BB6E4D">
        <w:rPr>
          <w:noProof/>
        </w:rPr>
        <w:drawing>
          <wp:inline distT="0" distB="0" distL="0" distR="0" wp14:anchorId="0BE6D412" wp14:editId="20C1367D">
            <wp:extent cx="5943600" cy="3373755"/>
            <wp:effectExtent l="0" t="0" r="0" b="0"/>
            <wp:docPr id="11981409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14096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7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75F5D" w14:textId="77777777" w:rsidR="000674C4" w:rsidRDefault="000674C4"/>
    <w:p w14:paraId="05EE3F24" w14:textId="77777777" w:rsidR="00A3320A" w:rsidRPr="00A3320A" w:rsidRDefault="00A3320A" w:rsidP="00A3320A">
      <w:pPr>
        <w:shd w:val="clear" w:color="auto" w:fill="DAE9F7" w:themeFill="text2" w:themeFillTint="1A"/>
        <w:jc w:val="both"/>
      </w:pPr>
      <w:r w:rsidRPr="00A3320A">
        <w:t>Lista de asistentes</w:t>
      </w:r>
    </w:p>
    <w:p w14:paraId="1FF90E97" w14:textId="77777777" w:rsidR="00A3320A" w:rsidRPr="00A3320A" w:rsidRDefault="00A3320A" w:rsidP="00A3320A">
      <w:pPr>
        <w:jc w:val="both"/>
      </w:pPr>
      <w:r w:rsidRPr="00A3320A">
        <w:lastRenderedPageBreak/>
        <w:t>Ministerio de Ambiente y Desarrollo Sostenible – Dirección de Cambio Climático y Gestión del Riesgo (DCCGR)</w:t>
      </w:r>
    </w:p>
    <w:p w14:paraId="30B16769" w14:textId="77777777" w:rsidR="00A3320A" w:rsidRPr="00A3320A" w:rsidRDefault="00A3320A" w:rsidP="00A3320A">
      <w:pPr>
        <w:numPr>
          <w:ilvl w:val="0"/>
          <w:numId w:val="1"/>
        </w:numPr>
        <w:jc w:val="both"/>
      </w:pPr>
      <w:r w:rsidRPr="00A3320A">
        <w:t>Sebastián Valle</w:t>
      </w:r>
    </w:p>
    <w:p w14:paraId="20D8F599" w14:textId="77777777" w:rsidR="00A3320A" w:rsidRPr="00A3320A" w:rsidRDefault="00A3320A" w:rsidP="00A3320A">
      <w:pPr>
        <w:numPr>
          <w:ilvl w:val="0"/>
          <w:numId w:val="1"/>
        </w:numPr>
        <w:jc w:val="both"/>
      </w:pPr>
      <w:r w:rsidRPr="00A3320A">
        <w:t>Martha Alexandra Becerra Andrade</w:t>
      </w:r>
    </w:p>
    <w:p w14:paraId="3E52A8E0" w14:textId="77777777" w:rsidR="00A3320A" w:rsidRPr="00A3320A" w:rsidRDefault="00A3320A" w:rsidP="00A3320A">
      <w:pPr>
        <w:jc w:val="both"/>
      </w:pPr>
      <w:r w:rsidRPr="00A3320A">
        <w:t>Programa de las Naciones Unidas para el Desarrollo – PNUD/ BIOFIN</w:t>
      </w:r>
    </w:p>
    <w:p w14:paraId="04257F5B" w14:textId="77777777" w:rsidR="00A3320A" w:rsidRPr="00A3320A" w:rsidRDefault="00A3320A" w:rsidP="00A3320A">
      <w:pPr>
        <w:numPr>
          <w:ilvl w:val="0"/>
          <w:numId w:val="2"/>
        </w:numPr>
        <w:jc w:val="both"/>
      </w:pPr>
      <w:r w:rsidRPr="00A3320A">
        <w:t>Diana Quintero</w:t>
      </w:r>
    </w:p>
    <w:p w14:paraId="2D9381B4" w14:textId="77777777" w:rsidR="00A3320A" w:rsidRPr="00A3320A" w:rsidRDefault="00A3320A" w:rsidP="00A3320A">
      <w:pPr>
        <w:numPr>
          <w:ilvl w:val="0"/>
          <w:numId w:val="2"/>
        </w:numPr>
        <w:jc w:val="both"/>
      </w:pPr>
      <w:r w:rsidRPr="00A3320A">
        <w:t>Ana María Pulido</w:t>
      </w:r>
    </w:p>
    <w:p w14:paraId="666D3099" w14:textId="0AF32374" w:rsidR="00A3320A" w:rsidRPr="00A3320A" w:rsidRDefault="00A3320A" w:rsidP="00A3320A">
      <w:pPr>
        <w:numPr>
          <w:ilvl w:val="0"/>
          <w:numId w:val="2"/>
        </w:numPr>
        <w:jc w:val="both"/>
      </w:pPr>
      <w:r w:rsidRPr="00A3320A">
        <w:t>Diego Olarte</w:t>
      </w:r>
    </w:p>
    <w:p w14:paraId="4A34668D" w14:textId="13560792" w:rsidR="00A3320A" w:rsidRPr="00A3320A" w:rsidRDefault="00A3320A" w:rsidP="00A3320A">
      <w:pPr>
        <w:shd w:val="clear" w:color="auto" w:fill="DAE9F7" w:themeFill="text2" w:themeFillTint="1A"/>
        <w:jc w:val="both"/>
      </w:pPr>
      <w:r w:rsidRPr="00A3320A">
        <w:t>Contexto</w:t>
      </w:r>
    </w:p>
    <w:p w14:paraId="574EFDAC" w14:textId="77777777" w:rsidR="00A3320A" w:rsidRPr="00A3320A" w:rsidRDefault="00A3320A" w:rsidP="00A3320A">
      <w:pPr>
        <w:jc w:val="both"/>
      </w:pPr>
      <w:r w:rsidRPr="00A3320A">
        <w:t>En el marco del trabajo conjunto entre el Ministerio de Ambiente y Desarrollo Sostenible (MADS) y el Programa de las Naciones Unidas para el Desarrollo (PNUD), se realizó una reunión de seguimiento orientada a revisar los avances metodológicos en el proceso de costeo de las medidas de mitigación de la NDC 3.0.</w:t>
      </w:r>
    </w:p>
    <w:p w14:paraId="0C669025" w14:textId="77777777" w:rsidR="00A3320A" w:rsidRPr="00A3320A" w:rsidRDefault="00A3320A" w:rsidP="00A3320A">
      <w:pPr>
        <w:jc w:val="both"/>
      </w:pPr>
      <w:r w:rsidRPr="00A3320A">
        <w:t>Este espacio tuvo como propósito socializar el enfoque técnico desarrollado por el MADS para la estimación de costos, resolver inquietudes metodológicas del equipo de cooperación y fortalecer la articulación interinstitucional para garantizar la coherencia del ejercicio de costeo con los lineamientos nacionales y los requerimientos internacionales de reporte climático.</w:t>
      </w:r>
    </w:p>
    <w:p w14:paraId="22C2F6E3" w14:textId="6892BFCE" w:rsidR="00A3320A" w:rsidRPr="00A3320A" w:rsidRDefault="00A3320A" w:rsidP="00A3320A">
      <w:pPr>
        <w:shd w:val="clear" w:color="auto" w:fill="DAE9F7" w:themeFill="text2" w:themeFillTint="1A"/>
        <w:jc w:val="both"/>
      </w:pPr>
      <w:r w:rsidRPr="00A3320A">
        <w:t>Temas abordados</w:t>
      </w:r>
    </w:p>
    <w:p w14:paraId="2C862DC5" w14:textId="77777777" w:rsidR="00A3320A" w:rsidRPr="00A3320A" w:rsidRDefault="00A3320A" w:rsidP="00A3320A">
      <w:pPr>
        <w:numPr>
          <w:ilvl w:val="0"/>
          <w:numId w:val="3"/>
        </w:numPr>
        <w:jc w:val="both"/>
      </w:pPr>
      <w:r w:rsidRPr="00A3320A">
        <w:t>Presentación por parte del MADS de la metodología preliminar de costeo de las medidas de mitigación de la NDC 3.0.</w:t>
      </w:r>
    </w:p>
    <w:p w14:paraId="3296A719" w14:textId="77777777" w:rsidR="00A3320A" w:rsidRPr="00A3320A" w:rsidRDefault="00A3320A" w:rsidP="00A3320A">
      <w:pPr>
        <w:numPr>
          <w:ilvl w:val="0"/>
          <w:numId w:val="3"/>
        </w:numPr>
        <w:jc w:val="both"/>
      </w:pPr>
      <w:r w:rsidRPr="00A3320A">
        <w:t>Revisión de supuestos técnicos utilizados para la estimación de costos y horizonte temporal del análisis.</w:t>
      </w:r>
    </w:p>
    <w:p w14:paraId="58953D54" w14:textId="77777777" w:rsidR="00A3320A" w:rsidRPr="00A3320A" w:rsidRDefault="00A3320A" w:rsidP="00A3320A">
      <w:pPr>
        <w:numPr>
          <w:ilvl w:val="0"/>
          <w:numId w:val="3"/>
        </w:numPr>
        <w:jc w:val="both"/>
      </w:pPr>
      <w:r w:rsidRPr="00A3320A">
        <w:t>Discusión sobre requerimientos de información sectorial y nivel de desagregación de las fichas de medidas.</w:t>
      </w:r>
    </w:p>
    <w:p w14:paraId="705E91C9" w14:textId="77777777" w:rsidR="00A3320A" w:rsidRPr="00A3320A" w:rsidRDefault="00A3320A" w:rsidP="00A3320A">
      <w:pPr>
        <w:numPr>
          <w:ilvl w:val="0"/>
          <w:numId w:val="3"/>
        </w:numPr>
        <w:jc w:val="both"/>
      </w:pPr>
      <w:r w:rsidRPr="00A3320A">
        <w:t>Identificación de puntos críticos para la armonización metodológica entre el ejercicio actual y experiencias previas de costeo (NDC 2.0).</w:t>
      </w:r>
    </w:p>
    <w:p w14:paraId="770BB6CA" w14:textId="77777777" w:rsidR="00A3320A" w:rsidRPr="00A3320A" w:rsidRDefault="00A3320A" w:rsidP="00A3320A">
      <w:pPr>
        <w:numPr>
          <w:ilvl w:val="0"/>
          <w:numId w:val="3"/>
        </w:numPr>
        <w:jc w:val="both"/>
      </w:pPr>
      <w:r w:rsidRPr="00A3320A">
        <w:t>Coordinación de próximos pasos para el fortalecimiento del proceso técnico y su articulación con ejercicios de costeo de adaptación.</w:t>
      </w:r>
    </w:p>
    <w:p w14:paraId="1EF7707C" w14:textId="77777777" w:rsidR="00A3320A" w:rsidRPr="00A3320A" w:rsidRDefault="00A3320A" w:rsidP="00A3320A">
      <w:pPr>
        <w:numPr>
          <w:ilvl w:val="0"/>
          <w:numId w:val="4"/>
        </w:numPr>
        <w:jc w:val="both"/>
      </w:pPr>
      <w:r w:rsidRPr="00A3320A">
        <w:lastRenderedPageBreak/>
        <w:t>Socialización efectiva del enfoque metodológico liderado por el MADS para el costeo de medidas de mitigación.</w:t>
      </w:r>
    </w:p>
    <w:p w14:paraId="15A316CC" w14:textId="77777777" w:rsidR="00A3320A" w:rsidRPr="00A3320A" w:rsidRDefault="00A3320A" w:rsidP="00A3320A">
      <w:pPr>
        <w:numPr>
          <w:ilvl w:val="0"/>
          <w:numId w:val="4"/>
        </w:numPr>
        <w:jc w:val="both"/>
      </w:pPr>
      <w:r w:rsidRPr="00A3320A">
        <w:t>Aclaración de inquietudes técnicas del equipo de cooperación frente al uso de supuestos y fuentes de información.</w:t>
      </w:r>
    </w:p>
    <w:p w14:paraId="2CAE4A1B" w14:textId="77777777" w:rsidR="00A3320A" w:rsidRPr="00A3320A" w:rsidRDefault="00A3320A" w:rsidP="00A3320A">
      <w:pPr>
        <w:numPr>
          <w:ilvl w:val="0"/>
          <w:numId w:val="4"/>
        </w:numPr>
        <w:jc w:val="both"/>
      </w:pPr>
      <w:r w:rsidRPr="00A3320A">
        <w:t>Alineación preliminar sobre la necesidad de garantizar coherencia metodológica entre los componentes de mitigación y adaptación en la NDC.</w:t>
      </w:r>
    </w:p>
    <w:p w14:paraId="355DB7EA" w14:textId="77777777" w:rsidR="00A3320A" w:rsidRPr="00A3320A" w:rsidRDefault="00A3320A" w:rsidP="00A3320A">
      <w:pPr>
        <w:numPr>
          <w:ilvl w:val="0"/>
          <w:numId w:val="4"/>
        </w:numPr>
        <w:jc w:val="both"/>
      </w:pPr>
      <w:r w:rsidRPr="00A3320A">
        <w:t>Consolidación del espacio de articulación técnica con PNUD como aliado estratégico en el fortalecimiento de capacidades para financiamiento climático.</w:t>
      </w:r>
    </w:p>
    <w:p w14:paraId="35F2FF2C" w14:textId="54B97486" w:rsidR="00A3320A" w:rsidRPr="00A3320A" w:rsidRDefault="00A3320A" w:rsidP="00A3320A">
      <w:pPr>
        <w:shd w:val="clear" w:color="auto" w:fill="DAE9F7" w:themeFill="text2" w:themeFillTint="1A"/>
        <w:jc w:val="both"/>
      </w:pPr>
      <w:r w:rsidRPr="00A3320A">
        <w:t>Compromisos</w:t>
      </w:r>
    </w:p>
    <w:p w14:paraId="46340743" w14:textId="77777777" w:rsidR="00A3320A" w:rsidRPr="00A3320A" w:rsidRDefault="00A3320A" w:rsidP="00A3320A">
      <w:pPr>
        <w:numPr>
          <w:ilvl w:val="0"/>
          <w:numId w:val="5"/>
        </w:numPr>
        <w:jc w:val="both"/>
      </w:pPr>
      <w:r w:rsidRPr="00A3320A">
        <w:t>Ajustar y complementar la información requerida para profundizar el análisis de costos sectoriales.</w:t>
      </w:r>
    </w:p>
    <w:p w14:paraId="55076BBB" w14:textId="77777777" w:rsidR="00A3320A" w:rsidRPr="00A3320A" w:rsidRDefault="00A3320A" w:rsidP="00A3320A">
      <w:pPr>
        <w:numPr>
          <w:ilvl w:val="0"/>
          <w:numId w:val="5"/>
        </w:numPr>
        <w:jc w:val="both"/>
      </w:pPr>
      <w:r w:rsidRPr="00A3320A">
        <w:t>Continuar la revisión conjunta de la metodología con el fin de robustecer su aplicabilidad en el proceso de implementación de la NDC 3.0.</w:t>
      </w:r>
    </w:p>
    <w:p w14:paraId="18BCCF56" w14:textId="77777777" w:rsidR="00A3320A" w:rsidRPr="00A3320A" w:rsidRDefault="00A3320A" w:rsidP="00A3320A">
      <w:pPr>
        <w:numPr>
          <w:ilvl w:val="0"/>
          <w:numId w:val="5"/>
        </w:numPr>
        <w:jc w:val="both"/>
      </w:pPr>
      <w:r w:rsidRPr="00A3320A">
        <w:t>Mantener la coordinación técnica entre MADS y PNUD para asegurar la oportunidad y calidad de los insumos requeridos en el ejercicio de costeo.</w:t>
      </w:r>
    </w:p>
    <w:p w14:paraId="7A4057E7" w14:textId="77777777" w:rsidR="00A3320A" w:rsidRDefault="00A3320A"/>
    <w:sectPr w:rsidR="00A3320A">
      <w:headerReference w:type="default" r:id="rId1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1911C1" w14:textId="77777777" w:rsidR="009B2C40" w:rsidRDefault="009B2C40" w:rsidP="007F0274">
      <w:pPr>
        <w:spacing w:after="0" w:line="240" w:lineRule="auto"/>
      </w:pPr>
      <w:r>
        <w:separator/>
      </w:r>
    </w:p>
  </w:endnote>
  <w:endnote w:type="continuationSeparator" w:id="0">
    <w:p w14:paraId="525394CA" w14:textId="77777777" w:rsidR="009B2C40" w:rsidRDefault="009B2C40" w:rsidP="007F02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49EF61" w14:textId="77777777" w:rsidR="009B2C40" w:rsidRDefault="009B2C40" w:rsidP="007F0274">
      <w:pPr>
        <w:spacing w:after="0" w:line="240" w:lineRule="auto"/>
      </w:pPr>
      <w:r>
        <w:separator/>
      </w:r>
    </w:p>
  </w:footnote>
  <w:footnote w:type="continuationSeparator" w:id="0">
    <w:p w14:paraId="524AEB5F" w14:textId="77777777" w:rsidR="009B2C40" w:rsidRDefault="009B2C40" w:rsidP="007F02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28DCF4" w14:textId="52339B10" w:rsidR="007F0274" w:rsidRDefault="007F0274">
    <w:pPr>
      <w:pStyle w:val="Encabezado"/>
    </w:pPr>
    <w:r w:rsidRPr="007F0274">
      <w:t>Revisión metodología NDC 3.0 Mitigación - DCCGR + PNUD</w:t>
    </w:r>
  </w:p>
  <w:p w14:paraId="5B13654C" w14:textId="33D947B8" w:rsidR="007F0274" w:rsidRDefault="007F0274">
    <w:pPr>
      <w:pStyle w:val="Encabezado"/>
    </w:pPr>
    <w:r w:rsidRPr="007F0274">
      <w:t>Vie 6/02/2026, 9:00</w:t>
    </w:r>
    <w:r w:rsidRPr="007F0274">
      <w:rPr>
        <w:rFonts w:ascii="Arial" w:hAnsi="Arial" w:cs="Arial"/>
      </w:rPr>
      <w:t> </w:t>
    </w:r>
    <w:r w:rsidRPr="007F0274">
      <w:t>AM a 10:00</w:t>
    </w:r>
    <w:r w:rsidRPr="007F0274">
      <w:rPr>
        <w:rFonts w:ascii="Arial" w:hAnsi="Arial" w:cs="Arial"/>
      </w:rPr>
      <w:t> </w:t>
    </w:r>
    <w:r w:rsidRPr="007F0274">
      <w:t>AM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D742B8"/>
    <w:multiLevelType w:val="multilevel"/>
    <w:tmpl w:val="A9849A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B3C5A74"/>
    <w:multiLevelType w:val="multilevel"/>
    <w:tmpl w:val="CDF24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A168F1"/>
    <w:multiLevelType w:val="multilevel"/>
    <w:tmpl w:val="5FBC05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CE356D7"/>
    <w:multiLevelType w:val="multilevel"/>
    <w:tmpl w:val="6C66E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D5A2EC8"/>
    <w:multiLevelType w:val="multilevel"/>
    <w:tmpl w:val="C3F89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20149353">
    <w:abstractNumId w:val="0"/>
  </w:num>
  <w:num w:numId="2" w16cid:durableId="631251169">
    <w:abstractNumId w:val="4"/>
  </w:num>
  <w:num w:numId="3" w16cid:durableId="1779911245">
    <w:abstractNumId w:val="3"/>
  </w:num>
  <w:num w:numId="4" w16cid:durableId="1449927834">
    <w:abstractNumId w:val="1"/>
  </w:num>
  <w:num w:numId="5" w16cid:durableId="53165564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41C9"/>
    <w:rsid w:val="000674C4"/>
    <w:rsid w:val="000C41C9"/>
    <w:rsid w:val="00323585"/>
    <w:rsid w:val="004327D7"/>
    <w:rsid w:val="004B750A"/>
    <w:rsid w:val="007F0274"/>
    <w:rsid w:val="008C1FBC"/>
    <w:rsid w:val="009B2C40"/>
    <w:rsid w:val="00A3320A"/>
    <w:rsid w:val="00A867EC"/>
    <w:rsid w:val="00B06017"/>
    <w:rsid w:val="00B54751"/>
    <w:rsid w:val="00BB6E4D"/>
    <w:rsid w:val="00DB0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E19FD"/>
  <w15:chartTrackingRefBased/>
  <w15:docId w15:val="{E4652048-C7C2-41CE-9D7A-9568461EAC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C41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C41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C41C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C41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C41C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C41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C41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C41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C41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C41C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C41C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C41C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C41C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C41C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C41C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C41C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C41C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C41C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C41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C41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C41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C41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C41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C41C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C41C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C41C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C41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C41C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C41C9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7F027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F0274"/>
  </w:style>
  <w:style w:type="paragraph" w:styleId="Piedepgina">
    <w:name w:val="footer"/>
    <w:basedOn w:val="Normal"/>
    <w:link w:val="PiedepginaCar"/>
    <w:uiPriority w:val="99"/>
    <w:unhideWhenUsed/>
    <w:rsid w:val="007F027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F02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6</Pages>
  <Words>389</Words>
  <Characters>2140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Martha Alexandra Becerra Andrade</dc:creator>
  <cp:keywords/>
  <dc:description/>
  <cp:lastModifiedBy>Martha Alexandra Becerra Andrade</cp:lastModifiedBy>
  <cp:revision>5</cp:revision>
  <dcterms:created xsi:type="dcterms:W3CDTF">2026-02-06T14:06:00Z</dcterms:created>
  <dcterms:modified xsi:type="dcterms:W3CDTF">2026-03-17T18:04:00Z</dcterms:modified>
</cp:coreProperties>
</file>